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C8718" w14:textId="77777777">
      <w:pPr>
        <w:shd w:val="clear" w:color="auto" w:fill="DCEAF7"/>
        <w:jc w:val="center"/>
        <w:rPr>
          <w:b/>
          <w:sz w:val="24"/>
          <w:szCs w:val="24"/>
        </w:rPr>
      </w:pPr>
      <w:r>
        <w:rPr>
          <w:b/>
          <w:color w:val="1E3A5F"/>
          <w:sz w:val="24"/>
          <w:szCs w:val="24"/>
        </w:rPr>
        <w:t>Rüdiger Safranski</w:t>
      </w:r>
      <w:r>
        <w:rPr>
          <w:b/>
          <w:i/>
          <w:color w:val="505050"/>
          <w:sz w:val="24"/>
          <w:szCs w:val="24"/>
        </w:rPr>
        <w:br/>
        <w:t>Author of Nietzsche: A Philosophical Biography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08"/>
      </w:tblGrid>
      <w:tr w14:paraId="3C2E1DA5" w14:textId="77777777">
        <w:tc>
          <w:tcPr>
            <w:tcW w:w="11434" w:type="dxa"/>
            <w:tcBorders>
              <w:top w:val="single" w:sz="10" w:space="0" w:color="E0B000"/>
              <w:left w:val="single" w:sz="10" w:space="0" w:color="E0B000"/>
              <w:bottom w:val="single" w:sz="10" w:space="0" w:color="E0B000"/>
              <w:right w:val="single" w:sz="10" w:space="0" w:color="E0B000"/>
            </w:tcBorders>
            <w:shd w:val="clear" w:color="auto" w:fill="FFF2CC"/>
          </w:tcPr>
          <w:p w14:paraId="79E75ED5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color w:val="694B00"/>
                <w:sz w:val="24"/>
                <w:szCs w:val="24"/>
              </w:rPr>
              <w:t xml:space="preserve">Quick book-club lens: </w:t>
            </w:r>
            <w:r>
              <w:rPr>
                <w:b/>
                <w:color w:val="373737"/>
                <w:sz w:val="24"/>
                <w:szCs w:val="24"/>
              </w:rPr>
              <w:t>Safranski presents Nietzsche not merely as a thinker with doctrines, but as a dramatic, self-inventing figure whose ideas emerged from temperament, crisis, friendship, illness, style, and cultural disillusionment.</w:t>
            </w:r>
          </w:p>
        </w:tc>
      </w:tr>
    </w:tbl>
    <w:p w14:paraId="50341DFB" w14:textId="77777777">
      <w:pPr>
        <w:rPr>
          <w:b/>
          <w:sz w:val="24"/>
          <w:szCs w:val="24"/>
        </w:rPr>
        <w:sectPr>
          <w:headerReference w:type="default" r:id="rId8"/>
          <w:footerReference w:type="default" r:id="rId9"/>
          <w:pgSz w:w="12240" w:h="15840"/>
          <w:pgMar w:top="403" w:right="403" w:bottom="403" w:left="403" w:header="173" w:footer="173" w:gutter="0"/>
          <w:cols w:space="720"/>
          <w:docGrid w:linePitch="360"/>
        </w:sectPr>
      </w:pPr>
    </w:p>
    <w:p w14:paraId="7A6EF441" w14:textId="77777777">
      <w:pPr>
        <w:pStyle w:val="Heading1"/>
        <w:shd w:val="clear" w:color="auto" w:fill="6FA8DC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Basic identity</w:t>
      </w:r>
    </w:p>
    <w:p w14:paraId="72C1FD70" w14:textId="77777777">
      <w:pPr>
        <w:pStyle w:val="BookClubBullet"/>
        <w:numPr>
          <w:ilvl w:val="0"/>
          <w:numId w:val="0"/>
        </w:numPr>
        <w:shd w:val="clear" w:color="auto" w:fill="C9DAF8"/>
        <w:ind w:left="259"/>
        <w:rPr>
          <w:b/>
          <w:sz w:val="24"/>
          <w:szCs w:val="24"/>
        </w:rPr>
      </w:pPr>
    </w:p>
    <w:p w14:paraId="76E2FCE6" w14:textId="6A29DB22">
      <w:pPr>
        <w:pStyle w:val="BookClubBullet"/>
        <w:numPr>
          <w:ilvl w:val="0"/>
          <w:numId w:val="0"/>
        </w:numPr>
        <w:shd w:val="clear" w:color="auto" w:fill="C9DAF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62C8AA2D" wp14:editId="47355FBB">
            <wp:extent cx="1555955" cy="1600200"/>
            <wp:effectExtent l="0" t="0" r="6350" b="0"/>
            <wp:docPr id="379791660" name="Picture 1" descr="Prof. Dr. Rüdiger Safranski al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. Dr. Rüdiger Safranski als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76" cy="163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7F2D0" w14:textId="77777777">
      <w:pPr>
        <w:pStyle w:val="BookClubBullet"/>
        <w:numPr>
          <w:ilvl w:val="0"/>
          <w:numId w:val="0"/>
        </w:numPr>
        <w:shd w:val="clear" w:color="auto" w:fill="C9DAF8"/>
        <w:ind w:left="259"/>
        <w:rPr>
          <w:b/>
          <w:sz w:val="24"/>
          <w:szCs w:val="24"/>
        </w:rPr>
      </w:pPr>
    </w:p>
    <w:p w14:paraId="0D9D6C29" w14:textId="7D0CF60B">
      <w:pPr>
        <w:pStyle w:val="BookClubBullet"/>
        <w:shd w:val="clear" w:color="auto" w:fill="C9DAF8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Full name:</w:t>
      </w:r>
      <w:r>
        <w:rPr>
          <w:b/>
          <w:color w:val="232323"/>
          <w:sz w:val="24"/>
          <w:szCs w:val="24"/>
        </w:rPr>
        <w:t xml:space="preserve"> Rüdiger Safranski</w:t>
      </w:r>
    </w:p>
    <w:p w14:paraId="6B4B0ED3" w14:textId="77777777">
      <w:pPr>
        <w:pStyle w:val="BookClubBullet"/>
        <w:shd w:val="clear" w:color="auto" w:fill="C9DAF8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Born:</w:t>
      </w:r>
      <w:r>
        <w:rPr>
          <w:b/>
          <w:color w:val="232323"/>
          <w:sz w:val="24"/>
          <w:szCs w:val="24"/>
        </w:rPr>
        <w:t xml:space="preserve"> January 1, 1945</w:t>
      </w:r>
    </w:p>
    <w:p w14:paraId="39849BC1" w14:textId="77777777">
      <w:pPr>
        <w:pStyle w:val="BookClubBullet"/>
        <w:shd w:val="clear" w:color="auto" w:fill="C9DAF8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Birthplace:</w:t>
      </w:r>
      <w:r>
        <w:rPr>
          <w:b/>
          <w:color w:val="232323"/>
          <w:sz w:val="24"/>
          <w:szCs w:val="24"/>
        </w:rPr>
        <w:t xml:space="preserve"> Rottweil, Germany, in what is now Baden-Württemberg.</w:t>
      </w:r>
    </w:p>
    <w:p w14:paraId="2F58128E" w14:textId="77777777">
      <w:pPr>
        <w:pStyle w:val="BookClubBullet"/>
        <w:shd w:val="clear" w:color="auto" w:fill="C9DAF8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Nationality:</w:t>
      </w:r>
      <w:r>
        <w:rPr>
          <w:b/>
          <w:color w:val="232323"/>
          <w:sz w:val="24"/>
          <w:szCs w:val="24"/>
        </w:rPr>
        <w:t xml:space="preserve"> German</w:t>
      </w:r>
    </w:p>
    <w:p w14:paraId="60CCAA73" w14:textId="77777777">
      <w:pPr>
        <w:pStyle w:val="BookClubBullet"/>
        <w:shd w:val="clear" w:color="auto" w:fill="C9DAF8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Main identity:</w:t>
      </w:r>
      <w:r>
        <w:rPr>
          <w:b/>
          <w:color w:val="232323"/>
          <w:sz w:val="24"/>
          <w:szCs w:val="24"/>
        </w:rPr>
        <w:t xml:space="preserve"> Philosopher, literary critic, essayist, public intellectual, and biographer of major German thinkers and writers.</w:t>
      </w:r>
    </w:p>
    <w:p w14:paraId="26B3E7F4" w14:textId="77777777">
      <w:pPr>
        <w:pStyle w:val="Heading1"/>
        <w:shd w:val="clear" w:color="auto" w:fill="93C47D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Where he grew up</w:t>
      </w:r>
    </w:p>
    <w:p w14:paraId="5ED63DE0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Safranski was born in Rottweil, a town in southwestern Germany.</w:t>
      </w:r>
    </w:p>
    <w:p w14:paraId="5C10AA17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Rottweil is an old German town with Roman origins and a strong regional identity in Baden-Württemberg.</w:t>
      </w:r>
    </w:p>
    <w:p w14:paraId="065A2DE5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His intellectual formation, however, was mainly shaped later in Frankfurt am Main and Berlin, where he studied and worked.</w:t>
      </w:r>
    </w:p>
    <w:p w14:paraId="4C9F4F21" w14:textId="77777777">
      <w:pPr>
        <w:pStyle w:val="Heading1"/>
        <w:shd w:val="clear" w:color="auto" w:fill="F6B26B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Education</w:t>
      </w:r>
    </w:p>
    <w:p w14:paraId="16AB93E3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Safranski studied:</w:t>
      </w:r>
    </w:p>
    <w:p w14:paraId="4F551859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Philosophy</w:t>
      </w:r>
    </w:p>
    <w:p w14:paraId="0E93E09B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German literature</w:t>
      </w:r>
    </w:p>
    <w:p w14:paraId="5A1C5EB8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History</w:t>
      </w:r>
    </w:p>
    <w:p w14:paraId="0D6A8C78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Art history</w:t>
      </w:r>
    </w:p>
    <w:p w14:paraId="4B9B7FFB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He studied at:</w:t>
      </w:r>
    </w:p>
    <w:p w14:paraId="2789965A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Goethe University Frankfurt</w:t>
      </w:r>
    </w:p>
    <w:p w14:paraId="6459D030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Free University of Berlin</w:t>
      </w:r>
    </w:p>
    <w:p w14:paraId="6494A4F1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One of his teachers was Theodor W. Adorno, a major figure of the Frankfurt School.</w:t>
      </w:r>
    </w:p>
    <w:p w14:paraId="358893C8" w14:textId="77777777">
      <w:pPr>
        <w:pStyle w:val="BookClubBullet"/>
        <w:shd w:val="clear" w:color="auto" w:fill="FCE5CD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He earned a Ph.D. from the Free University of Berlin in 1976.</w:t>
      </w:r>
    </w:p>
    <w:p w14:paraId="539A3E84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His dissertation dealt with the development of working-class literature in the Federal Republic of Germany.</w:t>
      </w:r>
    </w:p>
    <w:p w14:paraId="5F5D2624" w14:textId="77777777">
      <w:pPr>
        <w:pStyle w:val="Heading1"/>
        <w:shd w:val="clear" w:color="auto" w:fill="8E7CC3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Career</w:t>
      </w:r>
    </w:p>
    <w:p w14:paraId="138D2B44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Safranski worked as:</w:t>
      </w:r>
    </w:p>
    <w:p w14:paraId="29C190AB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an assistant lecturer in German literature at the Free University of Berlin</w:t>
      </w:r>
    </w:p>
    <w:p w14:paraId="01D7B61C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editor and co-publisher of the literary journal Berliner Hefte</w:t>
      </w:r>
    </w:p>
    <w:p w14:paraId="4B71F64F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adult-education lecturer</w:t>
      </w:r>
    </w:p>
    <w:p w14:paraId="6E031FFF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freelance writer beginning in the late 1980s</w:t>
      </w:r>
    </w:p>
    <w:p w14:paraId="08EF6EAE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He became widely known for writing intellectually serious but readable biographies of major German cultural figures.</w:t>
      </w:r>
    </w:p>
    <w:p w14:paraId="6475B20C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From 2002 to 2012, he co-hosted the German television philosophy program Das Philosophische Quartett with Peter Sloterdijk.</w:t>
      </w:r>
    </w:p>
    <w:p w14:paraId="123C4FFA" w14:textId="77777777">
      <w:pPr>
        <w:pStyle w:val="Heading1"/>
        <w:shd w:val="clear" w:color="auto" w:fill="76A5AF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What Safranski wrote</w:t>
      </w:r>
    </w:p>
    <w:p w14:paraId="2ED4E697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Safranski is especially known for biographies that combine life story, philosophy, psychology, and cultural history.</w:t>
      </w:r>
    </w:p>
    <w:p w14:paraId="389EEE3F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Major works include:</w:t>
      </w:r>
    </w:p>
    <w:p w14:paraId="4426B3FD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E.T.A. Hoffmann:</w:t>
      </w:r>
      <w:r>
        <w:rPr>
          <w:b/>
          <w:color w:val="232323"/>
          <w:sz w:val="24"/>
          <w:szCs w:val="24"/>
        </w:rPr>
        <w:t xml:space="preserve"> The Life of a Skeptical Fantast — A biography of the Romantic writer E.T.A. Hoffmann.</w:t>
      </w:r>
    </w:p>
    <w:p w14:paraId="1BD3C73B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Schopenhauer and the Wild Years of Philosophy</w:t>
      </w:r>
      <w:r>
        <w:rPr>
          <w:b/>
          <w:color w:val="232323"/>
          <w:sz w:val="24"/>
          <w:szCs w:val="24"/>
        </w:rPr>
        <w:t xml:space="preserve"> — A major biography of Arthur Schopenhauer.</w:t>
      </w:r>
    </w:p>
    <w:p w14:paraId="268EDF81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lastRenderedPageBreak/>
        <w:t>Martin Heidegger:</w:t>
      </w:r>
      <w:r>
        <w:rPr>
          <w:b/>
          <w:color w:val="232323"/>
          <w:sz w:val="24"/>
          <w:szCs w:val="24"/>
        </w:rPr>
        <w:t xml:space="preserve"> Between Good and Evil — A major study of Heidegger’s philosophy and his relationship to Nazism.</w:t>
      </w:r>
    </w:p>
    <w:p w14:paraId="52210CC3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Nietzsche:</w:t>
      </w:r>
      <w:r>
        <w:rPr>
          <w:b/>
          <w:color w:val="232323"/>
          <w:sz w:val="24"/>
          <w:szCs w:val="24"/>
        </w:rPr>
        <w:t xml:space="preserve"> A Philosophical Biography — The book you are reading.</w:t>
      </w:r>
    </w:p>
    <w:p w14:paraId="58F377D2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Original German title: Nietzsche: Biographie seines Denkens.</w:t>
      </w:r>
    </w:p>
    <w:p w14:paraId="0F488B1C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Published in German in 2000 and in English translation in 2002.</w:t>
      </w:r>
    </w:p>
    <w:p w14:paraId="6D0D6026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Friedrich Schiller, or The Invention of German Idealism</w:t>
      </w:r>
      <w:r>
        <w:rPr>
          <w:b/>
          <w:color w:val="232323"/>
          <w:sz w:val="24"/>
          <w:szCs w:val="24"/>
        </w:rPr>
        <w:t xml:space="preserve"> — A celebrated biography of Schiller.</w:t>
      </w:r>
    </w:p>
    <w:p w14:paraId="352E8DBD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Romanticism:</w:t>
      </w:r>
      <w:r>
        <w:rPr>
          <w:b/>
          <w:color w:val="232323"/>
          <w:sz w:val="24"/>
          <w:szCs w:val="24"/>
        </w:rPr>
        <w:t xml:space="preserve"> A German Affair — A cultural history of German Romanticism.</w:t>
      </w:r>
    </w:p>
    <w:p w14:paraId="56004FC5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Goethe and Schiller:</w:t>
      </w:r>
      <w:r>
        <w:rPr>
          <w:b/>
          <w:color w:val="232323"/>
          <w:sz w:val="24"/>
          <w:szCs w:val="24"/>
        </w:rPr>
        <w:t xml:space="preserve"> The Story of a Friendship — A study of one of the great literary friendships.</w:t>
      </w:r>
    </w:p>
    <w:p w14:paraId="650116AD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Goethe:</w:t>
      </w:r>
      <w:r>
        <w:rPr>
          <w:b/>
          <w:color w:val="232323"/>
          <w:sz w:val="24"/>
          <w:szCs w:val="24"/>
        </w:rPr>
        <w:t xml:space="preserve"> Life as a Work of Art — A major biography of Goethe.</w:t>
      </w:r>
    </w:p>
    <w:p w14:paraId="75CFCA14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Time:</w:t>
      </w:r>
      <w:r>
        <w:rPr>
          <w:b/>
          <w:color w:val="232323"/>
          <w:sz w:val="24"/>
          <w:szCs w:val="24"/>
        </w:rPr>
        <w:t xml:space="preserve"> What It Does to Us and What We Make of It — A philosophical reflection on time.</w:t>
      </w:r>
    </w:p>
    <w:p w14:paraId="3F885C4C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Being an Individual:</w:t>
      </w:r>
      <w:r>
        <w:rPr>
          <w:b/>
          <w:color w:val="232323"/>
          <w:sz w:val="24"/>
          <w:szCs w:val="24"/>
        </w:rPr>
        <w:t xml:space="preserve"> A Philosophical Challenge — A later philosophical work on individuality.</w:t>
      </w:r>
    </w:p>
    <w:p w14:paraId="6D49B330" w14:textId="77777777">
      <w:pPr>
        <w:pStyle w:val="Heading1"/>
        <w:shd w:val="clear" w:color="auto" w:fill="E06666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Honors and reputation</w:t>
      </w:r>
    </w:p>
    <w:p w14:paraId="3F6C21A3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 xml:space="preserve">Safranski has won </w:t>
      </w:r>
      <w:proofErr w:type="gramStart"/>
      <w:r>
        <w:rPr>
          <w:b/>
          <w:color w:val="232323"/>
          <w:sz w:val="24"/>
          <w:szCs w:val="24"/>
        </w:rPr>
        <w:t>a number of</w:t>
      </w:r>
      <w:proofErr w:type="gramEnd"/>
      <w:r>
        <w:rPr>
          <w:b/>
          <w:color w:val="232323"/>
          <w:sz w:val="24"/>
          <w:szCs w:val="24"/>
        </w:rPr>
        <w:t xml:space="preserve"> German and international literary prizes.</w:t>
      </w:r>
    </w:p>
    <w:p w14:paraId="325344F4" w14:textId="77777777">
      <w:pPr>
        <w:pStyle w:val="BookClubBullet"/>
        <w:shd w:val="clear" w:color="auto" w:fill="F4CCCC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His awards include the Friedrich Nietzsche Prize, the Leipzig Book Fair Prize in nonfiction/essay, the Welt Literature Prize, and the Thomas Mann Prize.</w:t>
      </w:r>
    </w:p>
    <w:p w14:paraId="3F891D35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He is often described as one of Germany’s leading writers of philosophical biography.</w:t>
      </w:r>
    </w:p>
    <w:p w14:paraId="0A32488F" w14:textId="77777777">
      <w:pPr>
        <w:pStyle w:val="Heading1"/>
        <w:shd w:val="clear" w:color="auto" w:fill="8E7CC3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Safranski’s family background</w:t>
      </w:r>
    </w:p>
    <w:p w14:paraId="4616424F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This is one area where public information appears limited.</w:t>
      </w:r>
    </w:p>
    <w:p w14:paraId="5EFA988E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I found reliable information on:</w:t>
      </w:r>
    </w:p>
    <w:p w14:paraId="4EBB60D8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his birthplace</w:t>
      </w:r>
    </w:p>
    <w:p w14:paraId="057F0F78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education</w:t>
      </w:r>
    </w:p>
    <w:p w14:paraId="76812FA1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academic career</w:t>
      </w:r>
    </w:p>
    <w:p w14:paraId="550D26CD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publications</w:t>
      </w:r>
    </w:p>
    <w:p w14:paraId="7496754A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awards</w:t>
      </w:r>
    </w:p>
    <w:p w14:paraId="4B1E8A86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later residence</w:t>
      </w:r>
    </w:p>
    <w:p w14:paraId="6DB50D12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marriage</w:t>
      </w:r>
    </w:p>
    <w:p w14:paraId="55C355F0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I did not find reliable public details about:</w:t>
      </w:r>
    </w:p>
    <w:p w14:paraId="41C4AF54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his parents’ names</w:t>
      </w:r>
    </w:p>
    <w:p w14:paraId="31870CDF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their occupations</w:t>
      </w:r>
    </w:p>
    <w:p w14:paraId="25059B4F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siblings</w:t>
      </w:r>
    </w:p>
    <w:p w14:paraId="6323E66F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childhood household</w:t>
      </w:r>
    </w:p>
    <w:p w14:paraId="734C2E20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children, if any</w:t>
      </w:r>
    </w:p>
    <w:p w14:paraId="4C9280DA" w14:textId="77777777">
      <w:pPr>
        <w:pStyle w:val="BookClubBullet"/>
        <w:shd w:val="clear" w:color="auto" w:fill="D9D2E9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What is publicly reported is that Safranski married Gisela Nicklaus in 2005, after a long relationship, and that he has lived in Berlin and Badenweiler.</w:t>
      </w:r>
    </w:p>
    <w:p w14:paraId="2B66155F" w14:textId="77777777">
      <w:pPr>
        <w:pStyle w:val="Heading1"/>
        <w:shd w:val="clear" w:color="auto" w:fill="3D85C6"/>
        <w:rPr>
          <w:bCs w:val="0"/>
          <w:sz w:val="24"/>
          <w:szCs w:val="24"/>
        </w:rPr>
      </w:pPr>
      <w:r>
        <w:rPr>
          <w:rFonts w:ascii="Segoe UI" w:hAnsi="Segoe UI"/>
          <w:bCs w:val="0"/>
          <w:sz w:val="24"/>
          <w:szCs w:val="24"/>
        </w:rPr>
        <w:t>Why Safranski is a good guide to Nietzsche</w:t>
      </w:r>
    </w:p>
    <w:p w14:paraId="064E9FC1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Safranski writes biography as intellectual drama.</w:t>
      </w:r>
    </w:p>
    <w:p w14:paraId="1153521C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He is interested in how a thinker’s ideas emerge from:</w:t>
      </w:r>
    </w:p>
    <w:p w14:paraId="4481A8FB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temperament</w:t>
      </w:r>
    </w:p>
    <w:p w14:paraId="3D3C707D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personal crisis</w:t>
      </w:r>
    </w:p>
    <w:p w14:paraId="52B433F1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friendships</w:t>
      </w:r>
    </w:p>
    <w:p w14:paraId="663977CB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literary style</w:t>
      </w:r>
    </w:p>
    <w:p w14:paraId="45B59F61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historical setting</w:t>
      </w:r>
    </w:p>
    <w:p w14:paraId="63B03702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cultural disillusionment</w:t>
      </w:r>
    </w:p>
    <w:p w14:paraId="7A3B41B5" w14:textId="77777777">
      <w:pPr>
        <w:pStyle w:val="BookClubBullet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In Nietzsche, he does not simply ask, “What did Nietzsche believe?”</w:t>
      </w:r>
    </w:p>
    <w:p w14:paraId="4E54B1DE" w14:textId="77777777">
      <w:pPr>
        <w:pStyle w:val="BookClubBullet"/>
        <w:rPr>
          <w:b/>
          <w:sz w:val="24"/>
          <w:szCs w:val="24"/>
        </w:rPr>
      </w:pPr>
      <w:r>
        <w:rPr>
          <w:b/>
          <w:color w:val="2E4057"/>
          <w:sz w:val="24"/>
          <w:szCs w:val="24"/>
        </w:rPr>
        <w:t>He asks something closer to:</w:t>
      </w:r>
    </w:p>
    <w:p w14:paraId="223867E5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How did Nietzsche become Nietzsche?</w:t>
      </w:r>
    </w:p>
    <w:p w14:paraId="68F6724A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How did he invent himself?</w:t>
      </w:r>
    </w:p>
    <w:p w14:paraId="518B6044" w14:textId="77777777">
      <w:pPr>
        <w:pStyle w:val="BookClubBullet2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How did his philosophical ideas grow out of his attempts to overcome suffering, loneliness, disappointment, and cultural collapse?</w:t>
      </w:r>
    </w:p>
    <w:p w14:paraId="6AF8F34E" w14:textId="77777777">
      <w:pPr>
        <w:pStyle w:val="BookClubBullet"/>
        <w:shd w:val="clear" w:color="auto" w:fill="CFE2F3"/>
        <w:rPr>
          <w:b/>
          <w:sz w:val="24"/>
          <w:szCs w:val="24"/>
        </w:rPr>
      </w:pPr>
      <w:r>
        <w:rPr>
          <w:b/>
          <w:color w:val="232323"/>
          <w:sz w:val="24"/>
          <w:szCs w:val="24"/>
        </w:rPr>
        <w:t>That makes Safranski especially useful for readers who want to understand Nietzsche as both a man and a maker of ideas.</w:t>
      </w:r>
    </w:p>
    <w:p w14:paraId="6B9AF909" w14:textId="77777777">
      <w:pPr>
        <w:shd w:val="clear" w:color="auto" w:fill="EAF4EA"/>
        <w:rPr>
          <w:b/>
          <w:sz w:val="24"/>
          <w:szCs w:val="24"/>
        </w:rPr>
      </w:pPr>
      <w:r>
        <w:rPr>
          <w:b/>
          <w:color w:val="38761D"/>
          <w:sz w:val="24"/>
          <w:szCs w:val="24"/>
        </w:rPr>
        <w:t xml:space="preserve">Discussion prompt: </w:t>
      </w:r>
      <w:r>
        <w:rPr>
          <w:b/>
          <w:color w:val="232323"/>
          <w:sz w:val="24"/>
          <w:szCs w:val="24"/>
        </w:rPr>
        <w:t>As you read Safranski’s Nietzsche, watch for the difference between biography as “what happened” and biography as “how a mind came into being.”</w:t>
      </w:r>
    </w:p>
    <w:sectPr>
      <w:type w:val="continuous"/>
      <w:pgSz w:w="12240" w:h="15840"/>
      <w:pgMar w:top="403" w:right="403" w:bottom="403" w:left="403" w:header="173" w:footer="173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F2F82" w14:textId="77777777">
      <w:pPr>
        <w:spacing w:after="0" w:line="240" w:lineRule="auto"/>
      </w:pPr>
      <w:r>
        <w:separator/>
      </w:r>
    </w:p>
  </w:endnote>
  <w:endnote w:type="continuationSeparator" w:id="0">
    <w:p w14:paraId="6F12ED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B922" w14:textId="77777777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2F23B" w14:textId="77777777">
      <w:pPr>
        <w:spacing w:after="0" w:line="240" w:lineRule="auto"/>
      </w:pPr>
      <w:r>
        <w:separator/>
      </w:r>
    </w:p>
  </w:footnote>
  <w:footnote w:type="continuationSeparator" w:id="0">
    <w:p w14:paraId="2FB51D7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956B5" w14:textId="77777777">
    <w:pPr>
      <w:jc w:val="center"/>
    </w:pPr>
    <w:r>
      <w:rPr>
        <w:color w:val="5B6770"/>
        <w:sz w:val="16"/>
      </w:rPr>
      <w:t>Book Club Handout | Rüdiger Safranski and Nietzsche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8934278">
    <w:abstractNumId w:val="8"/>
  </w:num>
  <w:num w:numId="2" w16cid:durableId="995457174">
    <w:abstractNumId w:val="6"/>
  </w:num>
  <w:num w:numId="3" w16cid:durableId="396124370">
    <w:abstractNumId w:val="5"/>
  </w:num>
  <w:num w:numId="4" w16cid:durableId="342829696">
    <w:abstractNumId w:val="4"/>
  </w:num>
  <w:num w:numId="5" w16cid:durableId="984089289">
    <w:abstractNumId w:val="7"/>
  </w:num>
  <w:num w:numId="6" w16cid:durableId="607010430">
    <w:abstractNumId w:val="3"/>
  </w:num>
  <w:num w:numId="7" w16cid:durableId="1713849251">
    <w:abstractNumId w:val="2"/>
  </w:num>
  <w:num w:numId="8" w16cid:durableId="1703824243">
    <w:abstractNumId w:val="1"/>
  </w:num>
  <w:num w:numId="9" w16cid:durableId="44512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2E8C"/>
    <w:rsid w:val="00AA1D8D"/>
    <w:rsid w:val="00B47730"/>
    <w:rsid w:val="00CB0664"/>
    <w:rsid w:val="00DB40DE"/>
    <w:rsid w:val="00E60E52"/>
    <w:rsid w:val="00FC693F"/>
    <w:rsid w:val="00FD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CE318F"/>
  <w14:defaultImageDpi w14:val="300"/>
  <w15:docId w15:val="{38FA6B89-B190-3746-837F-724BEBE03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Segoe UI" w:eastAsia="Segoe UI" w:hAnsi="Segoe UI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FFF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40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E3A5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okClubBullet">
    <w:name w:val="BookClubBullet"/>
    <w:basedOn w:val="ListBullet"/>
    <w:pPr>
      <w:spacing w:after="30"/>
      <w:ind w:left="259" w:hanging="173"/>
    </w:pPr>
    <w:rPr>
      <w:sz w:val="18"/>
    </w:rPr>
  </w:style>
  <w:style w:type="paragraph" w:customStyle="1" w:styleId="BookClubBullet2">
    <w:name w:val="BookClubBullet2"/>
    <w:basedOn w:val="ListBullet2"/>
    <w:pPr>
      <w:spacing w:after="20"/>
      <w:ind w:left="518" w:hanging="173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664</Words>
  <Characters>3915</Characters>
  <Application>Microsoft Office Word</Application>
  <DocSecurity>0</DocSecurity>
  <Lines>118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2026-06-01T23:23:00Z</dcterms:created>
  <dcterms:modified xsi:type="dcterms:W3CDTF">2026-06-01T23:23:00Z</dcterms:modified>
  <cp:category/>
</cp:coreProperties>
</file>